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8AA" w:rsidRPr="00BB38AA" w:rsidRDefault="00BB38AA" w:rsidP="00BB38AA">
      <w:pPr>
        <w:shd w:val="clear" w:color="auto" w:fill="FFFFFF"/>
        <w:spacing w:after="0" w:line="360" w:lineRule="atLeast"/>
        <w:textAlignment w:val="baseline"/>
        <w:outlineLvl w:val="0"/>
        <w:rPr>
          <w:rFonts w:ascii="Arial" w:eastAsia="Times New Roman" w:hAnsi="Arial" w:cs="Arial"/>
          <w:b/>
          <w:bCs/>
          <w:color w:val="212121"/>
          <w:kern w:val="36"/>
          <w:sz w:val="33"/>
          <w:szCs w:val="33"/>
          <w:lang w:eastAsia="en-AU"/>
        </w:rPr>
      </w:pPr>
      <w:r w:rsidRPr="00BB38AA">
        <w:rPr>
          <w:rFonts w:ascii="Arial" w:eastAsia="Times New Roman" w:hAnsi="Arial" w:cs="Arial"/>
          <w:b/>
          <w:bCs/>
          <w:color w:val="212121"/>
          <w:kern w:val="36"/>
          <w:sz w:val="33"/>
          <w:szCs w:val="33"/>
          <w:lang w:eastAsia="en-AU"/>
        </w:rPr>
        <w:t>SLTN-1 – Solutions Part 1 – Online -</w:t>
      </w:r>
    </w:p>
    <w:p w:rsidR="00BB38AA" w:rsidRPr="00BB38AA" w:rsidRDefault="00BB38AA" w:rsidP="00BB38AA">
      <w:pPr>
        <w:spacing w:after="0" w:line="300" w:lineRule="atLeast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b/>
          <w:bCs/>
          <w:color w:val="666666"/>
          <w:sz w:val="21"/>
          <w:szCs w:val="21"/>
          <w:bdr w:val="none" w:sz="0" w:space="0" w:color="auto" w:frame="1"/>
          <w:lang w:eastAsia="en-AU"/>
        </w:rPr>
        <w:t>Part Number: </w:t>
      </w: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EDU-SLTN-1 | </w:t>
      </w:r>
      <w:r w:rsidRPr="00BB38AA">
        <w:rPr>
          <w:rFonts w:ascii="Arial" w:eastAsia="Times New Roman" w:hAnsi="Arial" w:cs="Arial"/>
          <w:b/>
          <w:bCs/>
          <w:color w:val="666666"/>
          <w:sz w:val="21"/>
          <w:szCs w:val="21"/>
          <w:bdr w:val="none" w:sz="0" w:space="0" w:color="auto" w:frame="1"/>
          <w:lang w:eastAsia="en-AU"/>
        </w:rPr>
        <w:t>Price: </w:t>
      </w: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$1,500 USD | </w:t>
      </w:r>
      <w:r w:rsidRPr="00BB38AA">
        <w:rPr>
          <w:rFonts w:ascii="Arial" w:eastAsia="Times New Roman" w:hAnsi="Arial" w:cs="Arial"/>
          <w:b/>
          <w:bCs/>
          <w:color w:val="666666"/>
          <w:sz w:val="21"/>
          <w:szCs w:val="21"/>
          <w:bdr w:val="none" w:sz="0" w:space="0" w:color="auto" w:frame="1"/>
          <w:lang w:eastAsia="en-AU"/>
        </w:rPr>
        <w:t>Duration:</w:t>
      </w: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 5 Days (4hrs/day)</w:t>
      </w: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br/>
        <w:t>Please note:</w:t>
      </w: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br/>
        <w:t>For classes held in Asia Pacific, email </w:t>
      </w:r>
      <w:hyperlink r:id="rId6" w:history="1">
        <w:r w:rsidRPr="00BB38AA">
          <w:rPr>
            <w:rFonts w:ascii="Arial" w:eastAsia="Times New Roman" w:hAnsi="Arial" w:cs="Arial"/>
            <w:color w:val="0087CE"/>
            <w:sz w:val="21"/>
            <w:szCs w:val="21"/>
            <w:u w:val="single"/>
            <w:bdr w:val="none" w:sz="0" w:space="0" w:color="auto" w:frame="1"/>
            <w:lang w:eastAsia="en-AU"/>
          </w:rPr>
          <w:t>Training-apj@arubanetworks.com</w:t>
        </w:r>
      </w:hyperlink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 and for class locations in Europe, the Middle East and Africa, email </w:t>
      </w:r>
      <w:hyperlink r:id="rId7" w:history="1">
        <w:r w:rsidRPr="00BB38AA">
          <w:rPr>
            <w:rFonts w:ascii="Arial" w:eastAsia="Times New Roman" w:hAnsi="Arial" w:cs="Arial"/>
            <w:color w:val="0087CE"/>
            <w:sz w:val="21"/>
            <w:szCs w:val="21"/>
            <w:u w:val="single"/>
            <w:bdr w:val="none" w:sz="0" w:space="0" w:color="auto" w:frame="1"/>
            <w:lang w:eastAsia="en-AU"/>
          </w:rPr>
          <w:t>Training-emea@arubanetworks.com</w:t>
        </w:r>
      </w:hyperlink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for pricing and location information.</w:t>
      </w:r>
    </w:p>
    <w:p w:rsidR="00BB38AA" w:rsidRPr="00BB38AA" w:rsidRDefault="00BB38AA" w:rsidP="00BB38AA">
      <w:pPr>
        <w:spacing w:after="0" w:line="300" w:lineRule="atLeast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b/>
          <w:bCs/>
          <w:color w:val="666666"/>
          <w:sz w:val="21"/>
          <w:szCs w:val="21"/>
          <w:bdr w:val="none" w:sz="0" w:space="0" w:color="auto" w:frame="1"/>
          <w:lang w:eastAsia="en-AU"/>
        </w:rPr>
        <w:t>Course Overview</w:t>
      </w:r>
    </w:p>
    <w:p w:rsidR="00BB38AA" w:rsidRPr="00BB38AA" w:rsidRDefault="00BB38AA" w:rsidP="00BB38AA">
      <w:pPr>
        <w:spacing w:after="240" w:line="300" w:lineRule="atLeast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 xml:space="preserve">The lab-intensive Solutions Part 1 course is designed to provide students a foundation in WLAN technologies including IEEE 802.11 standards and amendments, Enterprise Security concepts with a focus on BYOD solutions, and the unique requirements of mobile devices and application such as voice and video. Instructor lecture and hands-on labs illustrate the basics of RF technologies and how RF </w:t>
      </w:r>
      <w:proofErr w:type="spellStart"/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behavior</w:t>
      </w:r>
      <w:proofErr w:type="spellEnd"/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 xml:space="preserve"> affects performance of a WLAN. Students will use Spectrum Analysis to determine the RF environment and optimize a WLAN for a given RF environment. Antenna types and characteristics will be discussed and how the signal propagation affects the performance and range of a WLAN. Hands-on labs explain how to configure the most common RADIUS servers for 802.1x and EAP authentication. This course is the first part of the Aruba Certified Solutions Professional program.</w:t>
      </w:r>
    </w:p>
    <w:p w:rsidR="00BB38AA" w:rsidRPr="00BB38AA" w:rsidRDefault="00BB38AA" w:rsidP="00BB38AA">
      <w:pPr>
        <w:spacing w:after="0" w:line="300" w:lineRule="atLeast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b/>
          <w:bCs/>
          <w:color w:val="666666"/>
          <w:sz w:val="21"/>
          <w:szCs w:val="21"/>
          <w:bdr w:val="none" w:sz="0" w:space="0" w:color="auto" w:frame="1"/>
          <w:lang w:eastAsia="en-AU"/>
        </w:rPr>
        <w:t>Who should attend?</w:t>
      </w:r>
    </w:p>
    <w:p w:rsidR="00BB38AA" w:rsidRPr="00BB38AA" w:rsidRDefault="00BB38AA" w:rsidP="00BB38AA">
      <w:pPr>
        <w:spacing w:after="240" w:line="300" w:lineRule="atLeast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 xml:space="preserve">Network Administrators and Engineers who will be supporting mobile devices on a WLAN. </w:t>
      </w:r>
      <w:proofErr w:type="gramStart"/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Customers and partners who want a better understanding of the requirements and needs of mobile devices in a WLAN.</w:t>
      </w:r>
      <w:proofErr w:type="gramEnd"/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 xml:space="preserve"> </w:t>
      </w:r>
      <w:proofErr w:type="gramStart"/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Anyone who wants a better understanding of the fundamentals of WLAN standards, security device and optimizing a WLAN for mobile application and devices.</w:t>
      </w:r>
      <w:proofErr w:type="gramEnd"/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 xml:space="preserve"> Being familiar with Aruba technology and solutions is not a pre-requisite.</w:t>
      </w:r>
    </w:p>
    <w:p w:rsidR="00BB38AA" w:rsidRPr="00BB38AA" w:rsidRDefault="00BB38AA" w:rsidP="00BB38AA">
      <w:pPr>
        <w:spacing w:after="0" w:line="300" w:lineRule="atLeast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b/>
          <w:bCs/>
          <w:color w:val="666666"/>
          <w:sz w:val="21"/>
          <w:szCs w:val="21"/>
          <w:bdr w:val="none" w:sz="0" w:space="0" w:color="auto" w:frame="1"/>
          <w:lang w:eastAsia="en-AU"/>
        </w:rPr>
        <w:t>Prerequisites</w:t>
      </w:r>
    </w:p>
    <w:p w:rsidR="00BB38AA" w:rsidRPr="00BB38AA" w:rsidRDefault="00BB38AA" w:rsidP="00BB38AA">
      <w:pPr>
        <w:spacing w:after="240" w:line="300" w:lineRule="atLeast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An understanding of basic networking concepts and TCP/IP are necessary. A conceptual understanding of VLANs and data traffic flow in a wired network environment is useful as well.</w:t>
      </w:r>
    </w:p>
    <w:p w:rsidR="00BB38AA" w:rsidRPr="00BB38AA" w:rsidRDefault="00BB38AA" w:rsidP="00BB38AA">
      <w:pPr>
        <w:numPr>
          <w:ilvl w:val="0"/>
          <w:numId w:val="1"/>
        </w:numPr>
        <w:spacing w:after="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hyperlink r:id="rId8" w:history="1">
        <w:r w:rsidRPr="00BB38AA">
          <w:rPr>
            <w:rFonts w:ascii="Arial" w:eastAsia="Times New Roman" w:hAnsi="Arial" w:cs="Arial"/>
            <w:color w:val="0087CE"/>
            <w:sz w:val="21"/>
            <w:szCs w:val="21"/>
            <w:u w:val="single"/>
            <w:bdr w:val="none" w:sz="0" w:space="0" w:color="auto" w:frame="1"/>
            <w:lang w:eastAsia="en-AU"/>
          </w:rPr>
          <w:t>Networking Fundamentals</w:t>
        </w:r>
      </w:hyperlink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 (Recommended)</w:t>
      </w:r>
    </w:p>
    <w:p w:rsidR="00BB38AA" w:rsidRPr="00BB38AA" w:rsidRDefault="00BB38AA" w:rsidP="00BB38AA">
      <w:pPr>
        <w:spacing w:after="0" w:line="300" w:lineRule="atLeast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b/>
          <w:bCs/>
          <w:color w:val="666666"/>
          <w:sz w:val="21"/>
          <w:szCs w:val="21"/>
          <w:bdr w:val="none" w:sz="0" w:space="0" w:color="auto" w:frame="1"/>
          <w:lang w:eastAsia="en-AU"/>
        </w:rPr>
        <w:t>Course Content</w:t>
      </w:r>
    </w:p>
    <w:p w:rsidR="00BB38AA" w:rsidRPr="00BB38AA" w:rsidRDefault="00BB38AA" w:rsidP="00BB38AA">
      <w:pPr>
        <w:spacing w:after="240" w:line="300" w:lineRule="atLeast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This course covers the following topics:</w:t>
      </w:r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Wi-Fi Organizations and Standards</w:t>
      </w:r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Using spectrum analysis to determine channels and devices</w:t>
      </w:r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Components of the Physical WLAN Infrastructure</w:t>
      </w:r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Using Spectrum Analysis to determine interference sources</w:t>
      </w:r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Logical WLAN Configuration</w:t>
      </w:r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RF Components of a WLAN system</w:t>
      </w:r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Understanding RF signal propagation</w:t>
      </w:r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Determining and viewing antenna radiation patterns</w:t>
      </w:r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lastRenderedPageBreak/>
        <w:t xml:space="preserve">RF characteristics and </w:t>
      </w:r>
      <w:proofErr w:type="spellStart"/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behavior</w:t>
      </w:r>
      <w:proofErr w:type="spellEnd"/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WLAN Performance and Optimization</w:t>
      </w:r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WLAN Security Overview</w:t>
      </w:r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User Authentication</w:t>
      </w:r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PSK / Passphrase Authentication</w:t>
      </w:r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X.509 Certificates</w:t>
      </w:r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Client and Server Side Certificates</w:t>
      </w:r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Configuring NPS</w:t>
      </w:r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Configuring 802.1x /EAP on a RADIUS server</w:t>
      </w:r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Configuring Web Authentication</w:t>
      </w:r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Using WLAN Encryption</w:t>
      </w:r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Wireless Intrusion Protection System (WIPS)</w:t>
      </w:r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Rogue AP locating</w:t>
      </w:r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Wireless Intrusion Protection System</w:t>
      </w:r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Air Monitoring</w:t>
      </w:r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Mobile Device Overview</w:t>
      </w:r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Mobile Device Types and Characteristics</w:t>
      </w:r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Using Voice and Video multimedia Applications</w:t>
      </w:r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Battery life management</w:t>
      </w:r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Roaming and Quality of Service</w:t>
      </w:r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Wi-Fi Access for corporate devices</w:t>
      </w:r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 xml:space="preserve">Wi-Fi Access for </w:t>
      </w:r>
      <w:proofErr w:type="spellStart"/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non corporate</w:t>
      </w:r>
      <w:proofErr w:type="spellEnd"/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 xml:space="preserve"> device</w:t>
      </w:r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Connecting to a Guest WLAN using a non-corporate device</w:t>
      </w:r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Mobile Device Access Control</w:t>
      </w:r>
    </w:p>
    <w:p w:rsidR="00BB38AA" w:rsidRPr="00BB38AA" w:rsidRDefault="00BB38AA" w:rsidP="00BB38AA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BB38AA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Optimizing the Network for Mobile Devices</w:t>
      </w:r>
    </w:p>
    <w:p w:rsidR="009D19B4" w:rsidRDefault="009D19B4">
      <w:bookmarkStart w:id="0" w:name="_GoBack"/>
      <w:bookmarkEnd w:id="0"/>
    </w:p>
    <w:sectPr w:rsidR="009D19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2C48"/>
    <w:multiLevelType w:val="multilevel"/>
    <w:tmpl w:val="FED0F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9872FB2"/>
    <w:multiLevelType w:val="multilevel"/>
    <w:tmpl w:val="D83C2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8AA"/>
    <w:rsid w:val="009D19B4"/>
    <w:rsid w:val="00BB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B38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38AA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B3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BB38AA"/>
    <w:rPr>
      <w:b/>
      <w:bCs/>
    </w:rPr>
  </w:style>
  <w:style w:type="character" w:customStyle="1" w:styleId="apple-converted-space">
    <w:name w:val="apple-converted-space"/>
    <w:basedOn w:val="DefaultParagraphFont"/>
    <w:rsid w:val="00BB38AA"/>
  </w:style>
  <w:style w:type="character" w:styleId="Hyperlink">
    <w:name w:val="Hyperlink"/>
    <w:basedOn w:val="DefaultParagraphFont"/>
    <w:uiPriority w:val="99"/>
    <w:semiHidden/>
    <w:unhideWhenUsed/>
    <w:rsid w:val="00BB38A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B38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38AA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B3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BB38AA"/>
    <w:rPr>
      <w:b/>
      <w:bCs/>
    </w:rPr>
  </w:style>
  <w:style w:type="character" w:customStyle="1" w:styleId="apple-converted-space">
    <w:name w:val="apple-converted-space"/>
    <w:basedOn w:val="DefaultParagraphFont"/>
    <w:rsid w:val="00BB38AA"/>
  </w:style>
  <w:style w:type="character" w:styleId="Hyperlink">
    <w:name w:val="Hyperlink"/>
    <w:basedOn w:val="DefaultParagraphFont"/>
    <w:uiPriority w:val="99"/>
    <w:semiHidden/>
    <w:unhideWhenUsed/>
    <w:rsid w:val="00BB38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6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7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ubanetworks.com/support-services/training-top/networking-fundamentals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Training-emea@arubanetwork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aining-apj@arubanetworks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TAFE SA</Company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 Lynch</dc:creator>
  <cp:lastModifiedBy>Greg Lynch</cp:lastModifiedBy>
  <cp:revision>1</cp:revision>
  <dcterms:created xsi:type="dcterms:W3CDTF">2012-11-19T01:30:00Z</dcterms:created>
  <dcterms:modified xsi:type="dcterms:W3CDTF">2012-11-19T01:30:00Z</dcterms:modified>
</cp:coreProperties>
</file>